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B3" w:rsidRPr="00243AF3" w:rsidRDefault="004215B3" w:rsidP="004215B3">
      <w:pPr>
        <w:pageBreakBefore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215B3" w:rsidRPr="00243AF3" w:rsidRDefault="004215B3" w:rsidP="004215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4215B3" w:rsidRPr="00243AF3" w:rsidRDefault="004215B3" w:rsidP="004215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</w:p>
    <w:p w:rsidR="004215B3" w:rsidRPr="00243AF3" w:rsidRDefault="000C481C" w:rsidP="004215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</w:t>
      </w:r>
      <w:r w:rsidR="00AC5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B3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C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B3" w:rsidRPr="0024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FE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FE4892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</w:p>
    <w:p w:rsidR="00EB3FBE" w:rsidRPr="00243AF3" w:rsidRDefault="00EB3FBE" w:rsidP="004215B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BE" w:rsidRPr="00243AF3" w:rsidRDefault="00EB3FBE" w:rsidP="004215B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B3" w:rsidRPr="00243AF3" w:rsidRDefault="004215B3" w:rsidP="004215B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BE" w:rsidRPr="00243AF3" w:rsidRDefault="00EB3FBE" w:rsidP="004215B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84" w:rsidRPr="00243AF3" w:rsidRDefault="004F3284" w:rsidP="004215B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84" w:rsidRPr="00243AF3" w:rsidRDefault="004F3284" w:rsidP="004215B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B3" w:rsidRPr="00243AF3" w:rsidRDefault="004215B3" w:rsidP="004215B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П</w:t>
      </w:r>
      <w:r w:rsidR="004C4E73" w:rsidRPr="00243AF3">
        <w:rPr>
          <w:rFonts w:ascii="Times New Roman" w:eastAsiaTheme="minorHAnsi" w:hAnsi="Times New Roman" w:cs="Times New Roman"/>
          <w:b/>
          <w:sz w:val="28"/>
          <w:szCs w:val="28"/>
        </w:rPr>
        <w:t>орядок</w:t>
      </w:r>
    </w:p>
    <w:p w:rsidR="004215B3" w:rsidRPr="00243AF3" w:rsidRDefault="004215B3" w:rsidP="00421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предоставления отчетности о целевом использовании товаров,</w:t>
      </w:r>
      <w:r w:rsidR="00EB3FBE"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в</w:t>
      </w:r>
      <w:r w:rsidR="00EB3FBE" w:rsidRPr="00243AF3">
        <w:rPr>
          <w:rFonts w:ascii="Times New Roman" w:eastAsiaTheme="minorHAnsi" w:hAnsi="Times New Roman" w:cs="Times New Roman"/>
          <w:b/>
          <w:sz w:val="28"/>
          <w:szCs w:val="28"/>
        </w:rPr>
        <w:t> 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отношении которых</w:t>
      </w:r>
      <w:r w:rsidR="00EB3FBE"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предоставлены тарифные льготы, 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предусмотренные </w:t>
      </w:r>
      <w:r w:rsidRPr="00243AF3">
        <w:rPr>
          <w:rFonts w:ascii="Times New Roman" w:hAnsi="Times New Roman" w:cs="Times New Roman"/>
          <w:b/>
          <w:bCs/>
          <w:sz w:val="28"/>
          <w:szCs w:val="28"/>
        </w:rPr>
        <w:t>подпунктом 7</w:t>
      </w:r>
      <w:r w:rsidRPr="00243AF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43AF3">
        <w:rPr>
          <w:rFonts w:ascii="Times New Roman" w:hAnsi="Times New Roman" w:cs="Times New Roman"/>
          <w:b/>
          <w:bCs/>
          <w:sz w:val="28"/>
          <w:szCs w:val="28"/>
        </w:rPr>
        <w:t xml:space="preserve"> пункта 3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 раздела II Протокола о </w:t>
      </w:r>
      <w:r w:rsidR="004C4E73" w:rsidRPr="00243AF3"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дином </w:t>
      </w:r>
      <w:r w:rsidR="004C4E73"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таможенно-тарифном регулировании, утвержд</w:t>
      </w:r>
      <w:r w:rsidR="004C4E73" w:rsidRPr="00243AF3"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нн</w:t>
      </w:r>
      <w:r w:rsidR="004C4E73" w:rsidRPr="00243AF3">
        <w:rPr>
          <w:rFonts w:ascii="Times New Roman" w:eastAsiaTheme="minorHAnsi" w:hAnsi="Times New Roman" w:cs="Times New Roman"/>
          <w:b/>
          <w:sz w:val="28"/>
          <w:szCs w:val="28"/>
        </w:rPr>
        <w:t>ого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 решением Единого</w:t>
      </w:r>
      <w:r w:rsidR="00EB3FBE" w:rsidRPr="00243AF3">
        <w:rPr>
          <w:rFonts w:ascii="Times New Roman" w:eastAsiaTheme="minorHAnsi" w:hAnsi="Times New Roman" w:cs="Times New Roman"/>
          <w:b/>
          <w:sz w:val="28"/>
          <w:szCs w:val="28"/>
        </w:rPr>
        <w:t> </w:t>
      </w:r>
      <w:r w:rsidRPr="00243AF3">
        <w:rPr>
          <w:rFonts w:ascii="Times New Roman" w:eastAsiaTheme="minorHAnsi" w:hAnsi="Times New Roman" w:cs="Times New Roman"/>
          <w:b/>
          <w:sz w:val="28"/>
          <w:szCs w:val="28"/>
        </w:rPr>
        <w:t>экономического совета от 13.10.2021 №</w:t>
      </w:r>
      <w:r w:rsidR="004C4E73" w:rsidRPr="00243AF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243AF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</w:p>
    <w:p w:rsidR="004215B3" w:rsidRPr="00243AF3" w:rsidRDefault="004215B3" w:rsidP="00EB3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5B3" w:rsidRPr="00243AF3" w:rsidRDefault="004215B3" w:rsidP="00EB3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4215B3" w:rsidRPr="00243AF3" w:rsidRDefault="004215B3" w:rsidP="00EB3FBE">
      <w:pPr>
        <w:pStyle w:val="a8"/>
        <w:autoSpaceDE w:val="0"/>
        <w:autoSpaceDN w:val="0"/>
        <w:adjustRightInd w:val="0"/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5B3" w:rsidRPr="00243AF3" w:rsidRDefault="004215B3" w:rsidP="004C4E73">
      <w:pPr>
        <w:pStyle w:val="a8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предоставления отчетности о целевом использовании товаров, в отношении которых предоставлены тарифные льготы, предусмотренные </w:t>
      </w:r>
      <w:r w:rsidRPr="00243AF3">
        <w:rPr>
          <w:rFonts w:ascii="Times New Roman" w:hAnsi="Times New Roman" w:cs="Times New Roman"/>
          <w:bCs/>
          <w:sz w:val="28"/>
          <w:szCs w:val="28"/>
        </w:rPr>
        <w:t>подпунктом 7</w:t>
      </w:r>
      <w:r w:rsidRPr="00243AF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43AF3">
        <w:rPr>
          <w:rFonts w:ascii="Times New Roman" w:hAnsi="Times New Roman" w:cs="Times New Roman"/>
          <w:bCs/>
          <w:sz w:val="28"/>
          <w:szCs w:val="28"/>
        </w:rPr>
        <w:t xml:space="preserve"> пункта 3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Pr="00243AF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243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о 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дином таможенно-тарифном регулировании, утвержд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Единого экономического совета </w:t>
      </w:r>
      <w:r w:rsidRPr="00F9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13.10.2021 №</w:t>
      </w:r>
      <w:r w:rsidR="004C4E73" w:rsidRPr="00F9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(далее – Порядок)</w:t>
      </w:r>
      <w:r w:rsidR="004C4E73" w:rsidRPr="00F9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DC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2B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во</w:t>
      </w:r>
      <w:r w:rsidR="00EB3FBE" w:rsidRPr="002B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070193" w:rsidRPr="002B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B2F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4C4E73" w:rsidRPr="002B6B2F">
        <w:rPr>
          <w:rFonts w:ascii="Times New Roman" w:hAnsi="Times New Roman" w:cs="Times New Roman"/>
          <w:sz w:val="28"/>
          <w:szCs w:val="28"/>
        </w:rPr>
        <w:t>р</w:t>
      </w:r>
      <w:r w:rsidRPr="002B6B2F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4C4E73" w:rsidRPr="002B6B2F">
        <w:rPr>
          <w:rFonts w:ascii="Times New Roman" w:hAnsi="Times New Roman" w:cs="Times New Roman"/>
          <w:sz w:val="28"/>
          <w:szCs w:val="28"/>
        </w:rPr>
        <w:t>Е</w:t>
      </w:r>
      <w:r w:rsidRPr="002B6B2F">
        <w:rPr>
          <w:rFonts w:ascii="Times New Roman" w:hAnsi="Times New Roman" w:cs="Times New Roman"/>
          <w:sz w:val="28"/>
          <w:szCs w:val="28"/>
        </w:rPr>
        <w:t xml:space="preserve">диного экономического совета от </w:t>
      </w:r>
      <w:r w:rsidR="00070193" w:rsidRPr="002B6B2F">
        <w:rPr>
          <w:rFonts w:ascii="Times New Roman" w:hAnsi="Times New Roman" w:cs="Times New Roman"/>
          <w:sz w:val="28"/>
          <w:szCs w:val="28"/>
        </w:rPr>
        <w:t>30</w:t>
      </w:r>
      <w:r w:rsidRPr="002B6B2F">
        <w:rPr>
          <w:rFonts w:ascii="Times New Roman" w:hAnsi="Times New Roman" w:cs="Times New Roman"/>
          <w:sz w:val="28"/>
          <w:szCs w:val="28"/>
        </w:rPr>
        <w:t>.11.2021 №</w:t>
      </w:r>
      <w:r w:rsidR="004C4E73" w:rsidRPr="002B6B2F">
        <w:rPr>
          <w:rFonts w:ascii="Times New Roman" w:hAnsi="Times New Roman" w:cs="Times New Roman"/>
          <w:sz w:val="28"/>
          <w:szCs w:val="28"/>
        </w:rPr>
        <w:t xml:space="preserve"> </w:t>
      </w:r>
      <w:r w:rsidR="00070193" w:rsidRPr="002B6B2F">
        <w:rPr>
          <w:rFonts w:ascii="Times New Roman" w:hAnsi="Times New Roman" w:cs="Times New Roman"/>
          <w:sz w:val="28"/>
          <w:szCs w:val="28"/>
        </w:rPr>
        <w:t xml:space="preserve">19 </w:t>
      </w:r>
      <w:r w:rsidRPr="002B6B2F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070193" w:rsidRPr="002B6B2F">
        <w:rPr>
          <w:rFonts w:ascii="Times New Roman" w:hAnsi="Times New Roman" w:cs="Times New Roman"/>
          <w:sz w:val="28"/>
          <w:szCs w:val="28"/>
        </w:rPr>
        <w:t xml:space="preserve"> в некоторые решения Единого экономического совета</w:t>
      </w:r>
      <w:r w:rsidRPr="002B6B2F">
        <w:rPr>
          <w:rFonts w:ascii="Times New Roman" w:hAnsi="Times New Roman" w:cs="Times New Roman"/>
          <w:sz w:val="28"/>
          <w:szCs w:val="28"/>
        </w:rPr>
        <w:t>»</w:t>
      </w:r>
      <w:r w:rsidRPr="002B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принятия единого порядка заполнения и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подачи отчетности хозяйствующими субъектами (субъектами хозяйствования) о целевом использовании в собственном производственном процессе в качестве запасных частей, комплектующих или в целях переработки товаров, страной происхождения/производства/изготовления которых является третья страна (далее – товар), </w:t>
      </w:r>
      <w:r w:rsidRPr="00243AF3">
        <w:rPr>
          <w:rFonts w:ascii="Times New Roman" w:hAnsi="Times New Roman" w:cs="Times New Roman"/>
          <w:sz w:val="28"/>
          <w:szCs w:val="28"/>
        </w:rPr>
        <w:t>и определяет последовательность организации и</w:t>
      </w:r>
      <w:r w:rsidR="007523BB" w:rsidRPr="00243AF3">
        <w:rPr>
          <w:rFonts w:ascii="Times New Roman" w:hAnsi="Times New Roman" w:cs="Times New Roman"/>
          <w:sz w:val="28"/>
          <w:szCs w:val="28"/>
        </w:rPr>
        <w:t> </w:t>
      </w:r>
      <w:r w:rsidRPr="00243AF3">
        <w:rPr>
          <w:rFonts w:ascii="Times New Roman" w:hAnsi="Times New Roman" w:cs="Times New Roman"/>
          <w:sz w:val="28"/>
          <w:szCs w:val="28"/>
        </w:rPr>
        <w:t>осуществления действий по заполнению и предоставлению отчета об</w:t>
      </w:r>
      <w:r w:rsidR="007523BB" w:rsidRPr="00243AF3">
        <w:rPr>
          <w:rFonts w:ascii="Times New Roman" w:hAnsi="Times New Roman" w:cs="Times New Roman"/>
          <w:sz w:val="28"/>
          <w:szCs w:val="28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использовании товаров в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 сырья, комплектующих и (или) запасных частей для производства продукции (далее – </w:t>
      </w:r>
      <w:r w:rsidR="004C4E73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тчет), в отношении которых </w:t>
      </w:r>
      <w:r w:rsidRPr="00243AF3">
        <w:rPr>
          <w:rFonts w:ascii="Times New Roman" w:hAnsi="Times New Roman" w:cs="Times New Roman"/>
          <w:sz w:val="28"/>
          <w:szCs w:val="28"/>
        </w:rPr>
        <w:t xml:space="preserve">предоставлены тарифные льготы, 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предусмотренные подпунктом 7</w:t>
      </w:r>
      <w:r w:rsidRPr="00243AF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</w:t>
      </w:r>
      <w:r w:rsidRPr="00243AF3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 о едином таможенно-тарифно</w:t>
      </w:r>
      <w:r w:rsidR="004C4E73" w:rsidRPr="00243AF3">
        <w:rPr>
          <w:rFonts w:ascii="Times New Roman" w:hAnsi="Times New Roman" w:cs="Times New Roman"/>
          <w:sz w:val="28"/>
          <w:szCs w:val="28"/>
          <w:lang w:eastAsia="ru-RU"/>
        </w:rPr>
        <w:t>м регулировании, утвержденного р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ешением Един</w:t>
      </w:r>
      <w:r w:rsidRPr="00243AF3">
        <w:rPr>
          <w:rFonts w:ascii="Times New Roman" w:hAnsi="Times New Roman" w:cs="Times New Roman"/>
          <w:sz w:val="28"/>
          <w:szCs w:val="28"/>
        </w:rPr>
        <w:t>ого экономического совета от 13.10.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2021 № 4 (далее – Протокол)</w:t>
      </w:r>
      <w:r w:rsidRPr="00243AF3">
        <w:rPr>
          <w:rFonts w:ascii="Times New Roman" w:hAnsi="Times New Roman" w:cs="Times New Roman"/>
          <w:sz w:val="28"/>
          <w:szCs w:val="28"/>
        </w:rPr>
        <w:t>.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215B3" w:rsidP="004C4E73">
      <w:pPr>
        <w:pStyle w:val="a8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30 календарных дней после даты завершения таможенного оформления товаров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предоставлены тарифные льготы, 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предусмотренные подпунктом 7</w:t>
      </w:r>
      <w:r w:rsidRPr="00243AF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</w:t>
      </w:r>
      <w:r w:rsidRPr="00243AF3">
        <w:rPr>
          <w:rFonts w:ascii="Times New Roman" w:hAnsi="Times New Roman" w:cs="Times New Roman"/>
          <w:sz w:val="28"/>
          <w:szCs w:val="28"/>
        </w:rPr>
        <w:t>раздела II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Протокола, юридическое лицо, филиал юридического лица</w:t>
      </w:r>
      <w:r w:rsidR="004C4E73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нерезидента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субъект хозяйствования), 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физическое лицо </w:t>
      </w:r>
      <w:r w:rsidR="004C4E73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 предприниматель 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 w:rsidR="00A123E8" w:rsidRPr="00243AF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подразделение таможенного органа, осуществившего таможенное оформление товаров, подтверждающую информацию о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фактическом оприходовании товаров (бухгалтерская справка об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оприходовании товара согласно первичны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(товарная накладная, товарно-транспортная накладная, накладная или иной документ</w:t>
      </w:r>
      <w:r w:rsidR="00A37944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подтверждающий фактическое происхождение товаров </w:t>
      </w:r>
      <w:r w:rsidR="00ED3FBA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A37944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</w:t>
      </w:r>
      <w:r w:rsidR="00ED3FBA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37944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Луганской Народной Республики и/или международным</w:t>
      </w:r>
      <w:r w:rsidR="00ED3FBA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7944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</w:t>
      </w:r>
      <w:r w:rsidR="00ED3FBA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оформленных по грузовой таможенной декларации, за подписью руководителя субъекта хозяйствования (или уполномоченного им лица)</w:t>
      </w:r>
      <w:r w:rsidR="00F320ED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 </w:t>
      </w:r>
      <w:r w:rsidR="004C4E73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 предпринимателя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лица, ответственного за ведение бухгалтерского учета.</w:t>
      </w:r>
    </w:p>
    <w:p w:rsidR="004215B3" w:rsidRPr="00243AF3" w:rsidRDefault="004215B3" w:rsidP="00EB3FBE">
      <w:pPr>
        <w:pStyle w:val="a8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215B3" w:rsidP="004C4E73">
      <w:pPr>
        <w:pStyle w:val="a8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осуществления контроля за соблюдением требований законодательства Луганской Народной Республики в сфере таможенного дела при осуществлении таможенного оформления товаров  с применением тарифных льгот в виде освобождения от уплаты ввозной таможенной пошлины, подтверждения соблюдения условий предоставленных тарифных льгот, предусмотренных подпунктом </w:t>
      </w:r>
      <w:r w:rsidRPr="00243AF3">
        <w:rPr>
          <w:rFonts w:ascii="Times New Roman" w:hAnsi="Times New Roman" w:cs="Times New Roman"/>
          <w:bCs/>
          <w:sz w:val="28"/>
          <w:szCs w:val="28"/>
        </w:rPr>
        <w:t>7</w:t>
      </w:r>
      <w:r w:rsidRPr="00243AF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43AF3">
        <w:rPr>
          <w:rFonts w:ascii="Times New Roman" w:hAnsi="Times New Roman" w:cs="Times New Roman"/>
          <w:bCs/>
          <w:sz w:val="28"/>
          <w:szCs w:val="28"/>
        </w:rPr>
        <w:t xml:space="preserve"> пункта 3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Pr="00243AF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243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Протокола, субъекты хозяйствования</w:t>
      </w:r>
      <w:r w:rsidR="00F320ED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физические лица </w:t>
      </w:r>
      <w:r w:rsidR="004C4E73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 предприниматели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ежеквартально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числа месяца, следующего за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кварталом, предоставляют 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уполномоченное подразделение таможенного органа, осуществившего таможенное оформление товаров, </w:t>
      </w:r>
      <w:r w:rsidR="00144230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по форме согласно </w:t>
      </w:r>
      <w:r w:rsidR="00625EEE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144230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C4E7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Протоколу.</w:t>
      </w:r>
    </w:p>
    <w:p w:rsidR="004215B3" w:rsidRPr="00243AF3" w:rsidRDefault="004215B3" w:rsidP="00EB3FBE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последний день срока представления </w:t>
      </w:r>
      <w:r w:rsidR="00144230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тчета приходится на выходной или праздничный день, то последним днем срока считается первый рабочий день, следующий за выходным или праздничным днем.</w:t>
      </w:r>
    </w:p>
    <w:p w:rsidR="004215B3" w:rsidRPr="00243AF3" w:rsidRDefault="004215B3" w:rsidP="00EB3FBE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5B3" w:rsidRPr="00243AF3" w:rsidRDefault="004215B3" w:rsidP="00144230">
      <w:pPr>
        <w:pStyle w:val="1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субъектом хозяйствования</w:t>
      </w:r>
      <w:r w:rsidR="00F320ED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физическим лицом </w:t>
      </w:r>
      <w:r w:rsidR="005119AB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предпринимателем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обнаружено, что ранее поданный 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 содержит ошибки, такой субъект хозяйствования</w:t>
      </w:r>
      <w:r w:rsidR="00F320ED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физическое лицо 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предприниматель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име</w:t>
      </w:r>
      <w:r w:rsidR="00A123E8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 право подать новый отчет (о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тчет с отметкой «отчетный новый») 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до предельного срока пред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ставления 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тчета за такой же отчетный период.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15B3" w:rsidRPr="00243AF3" w:rsidRDefault="004215B3" w:rsidP="00144230">
      <w:pPr>
        <w:pStyle w:val="a8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Содержащиеся в </w:t>
      </w:r>
      <w:r w:rsidR="00144230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тчете сведения должны отражаться в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коммерческих, таможенных документах, а также в первичных учетных документах и регистрах бухгалтерского учета в соответствии с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Луганской Народной Республики о бухгалтерском учете.</w:t>
      </w:r>
    </w:p>
    <w:p w:rsidR="004215B3" w:rsidRPr="00243AF3" w:rsidRDefault="004215B3" w:rsidP="00144230">
      <w:pPr>
        <w:pStyle w:val="1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Отчет состоит из таких неотъемлемых частей:</w:t>
      </w:r>
    </w:p>
    <w:p w:rsidR="004215B3" w:rsidRPr="00243AF3" w:rsidRDefault="004215B3" w:rsidP="00144230">
      <w:pPr>
        <w:pStyle w:val="1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а)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титульная часть, которая содержит сведения об 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тчете, отчетном периоде, о юридическом лице, филиале юридического лица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нерезидента, физическом лице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предпринимателе, подающем 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тчет (далее – субъект хозяйствования), его </w:t>
      </w:r>
      <w:r w:rsidR="00B347DA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C25C34" w:rsidRPr="00243AF3">
        <w:rPr>
          <w:rFonts w:ascii="Times New Roman" w:eastAsiaTheme="minorHAnsi" w:hAnsi="Times New Roman" w:cs="Times New Roman"/>
          <w:sz w:val="28"/>
          <w:szCs w:val="28"/>
        </w:rPr>
        <w:t>дентификационн</w:t>
      </w:r>
      <w:r w:rsidR="00C25C34" w:rsidRPr="00243AF3">
        <w:rPr>
          <w:rFonts w:ascii="Times New Roman" w:eastAsiaTheme="minorHAnsi" w:hAnsi="Times New Roman" w:cs="Times New Roman"/>
          <w:sz w:val="28"/>
          <w:szCs w:val="28"/>
          <w:lang w:val="ru-RU"/>
        </w:rPr>
        <w:t>ом</w:t>
      </w:r>
      <w:r w:rsidR="00C25C34" w:rsidRPr="00243AF3">
        <w:rPr>
          <w:rFonts w:ascii="Times New Roman" w:eastAsiaTheme="minorHAnsi" w:hAnsi="Times New Roman" w:cs="Times New Roman"/>
          <w:sz w:val="28"/>
          <w:szCs w:val="28"/>
        </w:rPr>
        <w:t xml:space="preserve"> код</w:t>
      </w:r>
      <w:r w:rsidR="00C25C34" w:rsidRPr="00243AF3">
        <w:rPr>
          <w:rFonts w:ascii="Times New Roman" w:eastAsiaTheme="minorHAnsi" w:hAnsi="Times New Roman" w:cs="Times New Roman"/>
          <w:sz w:val="28"/>
          <w:szCs w:val="28"/>
          <w:lang w:val="ru-RU"/>
        </w:rPr>
        <w:t>е</w:t>
      </w:r>
      <w:r w:rsidR="00C25C34" w:rsidRPr="00243AF3">
        <w:rPr>
          <w:rFonts w:ascii="Times New Roman" w:eastAsiaTheme="minorHAnsi" w:hAnsi="Times New Roman" w:cs="Times New Roman"/>
          <w:sz w:val="28"/>
          <w:szCs w:val="28"/>
        </w:rPr>
        <w:t xml:space="preserve"> / </w:t>
      </w:r>
      <w:r w:rsidR="00480B62" w:rsidRPr="00243AF3">
        <w:rPr>
          <w:rFonts w:ascii="Times New Roman" w:hAnsi="Times New Roman" w:cs="Times New Roman"/>
          <w:sz w:val="28"/>
          <w:szCs w:val="28"/>
          <w:lang w:val="ru-RU"/>
        </w:rPr>
        <w:t>номер налогоплательщика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местонахождении (месте жительства);</w:t>
      </w:r>
    </w:p>
    <w:p w:rsidR="004215B3" w:rsidRPr="00243AF3" w:rsidRDefault="004215B3" w:rsidP="00144230">
      <w:pPr>
        <w:pStyle w:val="1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б)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ab/>
        <w:t>табличная часть, которая представляет собой набор граф, в которых отражается информация о товарах, в отношении которых предоставлена тарифная льгота, предусмотренная подпунктом 7</w:t>
      </w:r>
      <w:r w:rsidRPr="00243AF3"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пункта 3 Протокола (далее – тарифная льгота).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15B3" w:rsidRPr="00243AF3" w:rsidRDefault="004215B3" w:rsidP="00144230">
      <w:pPr>
        <w:pStyle w:val="1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Стоимостные показатели 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тчета указываются в российских рублях. 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15B3" w:rsidRPr="00243AF3" w:rsidRDefault="004215B3" w:rsidP="00144230">
      <w:pPr>
        <w:pStyle w:val="1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Субъект хозяйствования</w:t>
      </w:r>
      <w:r w:rsidR="00F320ED"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F320ED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физическое лицо </w:t>
      </w:r>
      <w:r w:rsidR="00144230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предприниматель</w:t>
      </w:r>
      <w:r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нес</w:t>
      </w:r>
      <w:r w:rsidR="00A123E8"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ут</w:t>
      </w:r>
      <w:r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ответственность за достоверность сведений, содержащихся в </w:t>
      </w:r>
      <w:r w:rsidR="00144230"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тчете.</w:t>
      </w:r>
    </w:p>
    <w:p w:rsidR="004215B3" w:rsidRPr="00243AF3" w:rsidRDefault="004215B3" w:rsidP="00EB3FBE">
      <w:pPr>
        <w:pStyle w:val="a8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5B3" w:rsidRPr="00243AF3" w:rsidRDefault="004215B3" w:rsidP="00EB3FBE">
      <w:pPr>
        <w:pStyle w:val="1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II. Порядок заполнения</w:t>
      </w:r>
      <w:r w:rsidR="00144230" w:rsidRPr="00243A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</w:t>
      </w:r>
      <w:r w:rsidRPr="00243A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тчета</w:t>
      </w:r>
    </w:p>
    <w:p w:rsidR="0074781F" w:rsidRPr="00243AF3" w:rsidRDefault="0074781F" w:rsidP="00EB3FBE">
      <w:pPr>
        <w:pStyle w:val="1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4781F" w:rsidRPr="00243AF3" w:rsidRDefault="0074781F" w:rsidP="0074781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43AF3">
        <w:rPr>
          <w:sz w:val="28"/>
          <w:szCs w:val="28"/>
        </w:rPr>
        <w:t>После наименования отчета указывается отчетный период, за который он предоставляется.</w:t>
      </w:r>
    </w:p>
    <w:p w:rsidR="004215B3" w:rsidRPr="00243AF3" w:rsidRDefault="004215B3" w:rsidP="00EB3FB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5B3" w:rsidRPr="00243AF3" w:rsidRDefault="0074781F" w:rsidP="00D22272">
      <w:pPr>
        <w:spacing w:after="0"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F3">
        <w:rPr>
          <w:rFonts w:ascii="Times New Roman" w:eastAsiaTheme="minorHAnsi" w:hAnsi="Times New Roman" w:cs="Times New Roman"/>
          <w:sz w:val="28"/>
          <w:szCs w:val="28"/>
        </w:rPr>
        <w:t>10</w:t>
      </w:r>
      <w:r w:rsidR="004215B3" w:rsidRPr="00243AF3">
        <w:rPr>
          <w:rFonts w:ascii="Times New Roman" w:eastAsiaTheme="minorHAnsi" w:hAnsi="Times New Roman" w:cs="Times New Roman"/>
          <w:sz w:val="28"/>
          <w:szCs w:val="28"/>
        </w:rPr>
        <w:t>.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> </w:t>
      </w:r>
      <w:r w:rsidR="004215B3" w:rsidRPr="00243AF3">
        <w:rPr>
          <w:rFonts w:ascii="Times New Roman" w:eastAsiaTheme="minorHAnsi" w:hAnsi="Times New Roman" w:cs="Times New Roman"/>
          <w:sz w:val="28"/>
          <w:szCs w:val="28"/>
        </w:rPr>
        <w:t xml:space="preserve">В строках титульной части 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>о</w:t>
      </w:r>
      <w:r w:rsidR="004215B3" w:rsidRPr="00243AF3">
        <w:rPr>
          <w:rFonts w:ascii="Times New Roman" w:eastAsiaTheme="minorHAnsi" w:hAnsi="Times New Roman" w:cs="Times New Roman"/>
          <w:sz w:val="28"/>
          <w:szCs w:val="28"/>
        </w:rPr>
        <w:t>тчета указываются следующие сведения: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F3">
        <w:rPr>
          <w:rFonts w:ascii="Times New Roman" w:eastAsiaTheme="minorHAnsi" w:hAnsi="Times New Roman" w:cs="Times New Roman"/>
          <w:sz w:val="28"/>
          <w:szCs w:val="28"/>
        </w:rPr>
        <w:t>а)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 xml:space="preserve">в строке «Наименование хозяйствующего субъекта» указывается фирменное наименование 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>юридического лица, наименование филиала юридического лица</w:t>
      </w:r>
      <w:r w:rsidR="00625EEE" w:rsidRPr="0024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9AB" w:rsidRPr="00243A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5EEE" w:rsidRPr="0024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>нерезидента или фамилия, имя, отчество</w:t>
      </w:r>
      <w:r w:rsidR="005119AB" w:rsidRPr="00243AF3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физического лица</w:t>
      </w:r>
      <w:r w:rsidR="00625EEE" w:rsidRPr="0024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9AB" w:rsidRPr="00243A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5EEE" w:rsidRPr="0024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F3">
        <w:rPr>
          <w:rFonts w:ascii="Times New Roman" w:eastAsiaTheme="minorHAnsi" w:hAnsi="Times New Roman" w:cs="Times New Roman"/>
          <w:sz w:val="28"/>
          <w:szCs w:val="28"/>
        </w:rPr>
        <w:t>б)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>в строке «Идентификационный код /</w:t>
      </w:r>
      <w:r w:rsidR="00F536D5" w:rsidRPr="00243AF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80B62" w:rsidRPr="00243AF3">
        <w:rPr>
          <w:rFonts w:ascii="Times New Roman" w:hAnsi="Times New Roman" w:cs="Times New Roman"/>
          <w:sz w:val="28"/>
          <w:szCs w:val="28"/>
        </w:rPr>
        <w:t>номер налогоплательщика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>» указывается основной государственный регистрационный номер ЕГРЮЛ юридического лица, основной государственный регистрационный номер ЕГРЮЛ филиала юридического лица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>нерезидента или регистрационный номер учетной карточки налогоплательщика физического лица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 xml:space="preserve">предпринимателя (серия и номер паспорта для физического лица, которое в силу своих религиозных убеждений отказалось от принятия регистрационного 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lastRenderedPageBreak/>
        <w:t>номера учетной карточки налогоплательщика и официально уведомило об этом  соответствующий орган налогов и сборов Луганской Народной Республики);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D22272"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«Место нахождения (адрес)» указывается </w:t>
      </w:r>
      <w:r w:rsidRPr="00243AF3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лица, местонахождение филиала 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D22272" w:rsidRPr="00243AF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>нерезидента в Луганской Народной Республике или место жительства физического лица</w:t>
      </w:r>
      <w:r w:rsidR="00D22272" w:rsidRPr="00243AF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523BB" w:rsidRPr="00243A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>предпринимателя в Луганской Народной Республике.</w:t>
      </w:r>
    </w:p>
    <w:p w:rsidR="00EB3FBE" w:rsidRPr="00243AF3" w:rsidRDefault="00EB3FBE" w:rsidP="00EB3F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4781F"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22272"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>В графах табл</w:t>
      </w:r>
      <w:r w:rsidR="00D22272" w:rsidRPr="00243AF3">
        <w:rPr>
          <w:rFonts w:ascii="Times New Roman" w:eastAsiaTheme="minorHAnsi" w:hAnsi="Times New Roman" w:cs="Times New Roman"/>
          <w:sz w:val="28"/>
          <w:szCs w:val="28"/>
        </w:rPr>
        <w:t>ичной части о</w:t>
      </w:r>
      <w:r w:rsidRPr="00243AF3">
        <w:rPr>
          <w:rFonts w:ascii="Times New Roman" w:eastAsiaTheme="minorHAnsi" w:hAnsi="Times New Roman" w:cs="Times New Roman"/>
          <w:sz w:val="28"/>
          <w:szCs w:val="28"/>
        </w:rPr>
        <w:t>тчета указываются следующие сведения: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D22272"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</w:rPr>
        <w:t>в графе 1</w:t>
      </w:r>
      <w:r w:rsidRPr="00243AF3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243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ифровыми символами указывается </w:t>
      </w:r>
      <w:r w:rsidRPr="00243AF3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порядковый номер строки </w:t>
      </w:r>
      <w:r w:rsidR="00D22272" w:rsidRPr="00243AF3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</w:t>
      </w:r>
      <w:r w:rsidRPr="00243AF3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тчета</w:t>
      </w:r>
      <w:r w:rsidRPr="0024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215B3" w:rsidRPr="00243AF3" w:rsidRDefault="004215B3" w:rsidP="00EB3FB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3AF3">
        <w:rPr>
          <w:sz w:val="28"/>
          <w:szCs w:val="28"/>
        </w:rPr>
        <w:t>б)</w:t>
      </w:r>
      <w:r w:rsidR="00D22272" w:rsidRPr="00243AF3">
        <w:rPr>
          <w:sz w:val="28"/>
          <w:szCs w:val="28"/>
        </w:rPr>
        <w:t> </w:t>
      </w:r>
      <w:r w:rsidRPr="00243AF3">
        <w:rPr>
          <w:sz w:val="28"/>
          <w:szCs w:val="28"/>
        </w:rPr>
        <w:t>в графе 2 указывается регистрационный номер грузовой таможенной декларации из графы «А» грузовой таможенной декларации, по которой осуществлялось декларирование товаров с предоставлением тарифной льготы (далее – ГТД);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3 указывается дата осуществления таможенного оформления из графы «D»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4 указывается порядковый номер товара из графы 32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5 указывается классификационный код товара согласно Товарной номенклатур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внешнеэкономической деятельности Евразийского экономического союза (далее 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ТН ВЭД ЕАЭС) из графы 33 ГТД;</w:t>
      </w:r>
    </w:p>
    <w:p w:rsidR="004215B3" w:rsidRPr="00243AF3" w:rsidRDefault="00625EEE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A1041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в графе 6 указываются подробные сведения об описании и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характеристиках товара (в том числе наименование товара, торговая марка, вид, модель, тип, артикул, производитель, серийные и партийные номера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(при наличии) из графы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ж)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7 указываются сведения о количестве ввезенного по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безналичному расчету товара из графы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з)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8 указываются сведения о единице измерения товара, указанного в графе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9 указываются сведения о единице измерения, в которой товар, указанный в графе 31 ГТД, принят к бухгалтерскому учету;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к)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10 указываются сведения о первичном учетном документе, согласно которому товар, указанный в графе 31 ГТД, принят к бухгалтерскому учету (наименование документа, дата составления и номер (при наличии);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л)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11 указывается вид операции (ремонт, модернизация основного средства, сборка, переработка, реализация, утилизация или списание и пр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очее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), произведенной с товаром, указанным в графе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м)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графах 12, 13 и 14 указываются сведения о расходе ввезенного по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безналичному расчету товара, указанного в графе 31 ГТД (дата расхода, 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израсходованного товара, а также единица измерения указанного количества товаров);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н)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15 указываются подробные сведения об описании и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характеристиках товара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полученного в результате операции по переработке товаров, указанных в графе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о)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16 указывается код ТН ВЭД ЕАЭС товара, полученного в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результате операции по переработке товаров, указанных в графе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п)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17 указывается количество товаров, полученных в результате операций по переработке товаров, указанных в графе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р)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18 указываются сведения о единице измерения количества товаров, указанных в графе 17 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тчета;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с)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19 указывается количество реализованных за безналичный расчет товаров, полученных в результате операций по переработке товаров, указанных в графе 31 ГТД;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т)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20 указываются сведения о единице измерения количества товаров, указанных в графе 19 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тчета;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у)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в графе 21 указывается сумма реализации за безналичный расчет товаров, полученных в результате операций по переработке товаров, указанных в графе 31 ГТД (в российских рублях);</w:t>
      </w:r>
    </w:p>
    <w:p w:rsidR="004215B3" w:rsidRPr="00243AF3" w:rsidRDefault="00D22272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ф)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в графе 22 указываются сведения о количестве остатков товаров, указанных в графе 31 ГТД на конец отчетного периода;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х)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23 указываются сведения о единице измерения количества товаров, указанных в графе 22 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eastAsia="ru-RU"/>
        </w:rPr>
        <w:t>тчета.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215B3" w:rsidRPr="00243AF3" w:rsidRDefault="004215B3" w:rsidP="00EB3FBE">
      <w:pPr>
        <w:pStyle w:val="1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III. Порядок предоставления </w:t>
      </w:r>
      <w:r w:rsidR="00D22272" w:rsidRPr="00243A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тчета</w:t>
      </w:r>
    </w:p>
    <w:p w:rsidR="004215B3" w:rsidRPr="00243AF3" w:rsidRDefault="004215B3" w:rsidP="00EB3FBE">
      <w:pPr>
        <w:pStyle w:val="1"/>
        <w:spacing w:after="0"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215B3" w:rsidRPr="00243AF3" w:rsidRDefault="00480B62" w:rsidP="00625EEE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781F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Отчет предоставляется по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выбору субъекта хозяйствования, физического лица 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 предпринимателя</w:t>
      </w:r>
      <w:r w:rsidR="00F320ED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523BB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бумажном носителе или в виде электронного документа.</w:t>
      </w:r>
    </w:p>
    <w:p w:rsidR="004215B3" w:rsidRPr="00243AF3" w:rsidRDefault="004215B3" w:rsidP="00EB3FB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80B62" w:rsidP="00625EEE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781F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5EEE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на бумажном носителе предоставляется в уполномоченное подразделение таможенного органа, осуществившего таможенное оформление товаров, 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в двух экземплярах, подписанных руководителем субъекта хозяйствования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, физическим лицом </w:t>
      </w:r>
      <w:r w:rsidR="00D22272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 предпринимателем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и лицом, ответственным за ведение бухгалтерского учета. Подписи указанных лиц заверяются печатью субъекта хозяйствования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, физического лица 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320ED" w:rsidRPr="00243AF3">
        <w:rPr>
          <w:rFonts w:ascii="Times New Roman" w:hAnsi="Times New Roman" w:cs="Times New Roman"/>
          <w:sz w:val="28"/>
          <w:szCs w:val="28"/>
          <w:lang w:eastAsia="ru-RU"/>
        </w:rPr>
        <w:t> предпринимателя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наличии). Отчет на бумажном носителе подается вместе 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электронной формой 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тчета в виде файла на электронном носителе 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с расширением «.xls» или «.xlsx».</w:t>
      </w:r>
    </w:p>
    <w:p w:rsidR="004215B3" w:rsidRPr="00243AF3" w:rsidRDefault="004215B3" w:rsidP="00EB3FB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5B3" w:rsidRPr="00243AF3" w:rsidRDefault="00480B62" w:rsidP="00E73DF3">
      <w:pPr>
        <w:pStyle w:val="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781F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E73DF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Уполномоченное должностное лицо </w:t>
      </w:r>
      <w:r w:rsidR="004215B3"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подразделения таможенного органа, осуществившего таможенное оформление товаров, 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принимает у субъекта хозяйствования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физического лица 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предпринимателя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два экземпляра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тчета на бумажном носителе, проставляет на</w:t>
      </w:r>
      <w:r w:rsidR="007523BB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обоих экземплярах отметки о получении и один экземпляр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тчета с отметкой о получении воз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вращает субъекту хозяйствования, физическому лицу – предпринимателю.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Дата, указанная на отметке о получении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тчета, является датой предоставления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тчета на бумажном носителе. 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15B3" w:rsidRPr="00243AF3" w:rsidRDefault="00480B62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781F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Основаниями для отказа в приеме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тчета является невыполнение субъектом хозяйствования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физическим лицом 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предпринимателем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при составлении отчета требований, предусмотренных пунктами 9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11 настоящего Порядка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и/или отсутствие подписи руководителя субъекта хозяйствования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физического лица 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предпринимателя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лица, ответственного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за ведение бухгалтерского учета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тчете, предоставленном на бумажном носителе.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15B3" w:rsidRPr="00243AF3" w:rsidRDefault="00480B62" w:rsidP="00EB3FBE">
      <w:pPr>
        <w:pStyle w:val="a8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781F" w:rsidRPr="00243AF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Субъекты хозяйствования</w:t>
      </w:r>
      <w:r w:rsidR="00742C71" w:rsidRPr="00243AF3">
        <w:rPr>
          <w:rFonts w:ascii="Times New Roman" w:hAnsi="Times New Roman" w:cs="Times New Roman"/>
          <w:sz w:val="28"/>
          <w:szCs w:val="28"/>
          <w:lang w:eastAsia="ru-RU"/>
        </w:rPr>
        <w:t>, физическое лицо 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42C71" w:rsidRPr="00243AF3">
        <w:rPr>
          <w:rFonts w:ascii="Times New Roman" w:hAnsi="Times New Roman" w:cs="Times New Roman"/>
          <w:sz w:val="28"/>
          <w:szCs w:val="28"/>
          <w:lang w:eastAsia="ru-RU"/>
        </w:rPr>
        <w:t> предприниматель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направить отчет средствами телекоммуникационной связи в виде электронного документа с использованием средств криптографической защиты информации в соответствии с положениями и требованиями Временного порядка электронного декларирования товаров посредством телекоммуникационной связи, утвержденного постановлением Совета Министров Луганской Народной Республики от 04.09.2018 № 545/18 «Об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Временного порядка электронного декларирования товаров посредством телекоммуникационной связи» (с изменениями), без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указанного отчета на бумажном носителе. </w:t>
      </w:r>
    </w:p>
    <w:p w:rsidR="004215B3" w:rsidRPr="00243AF3" w:rsidRDefault="004215B3" w:rsidP="00EB3FBE">
      <w:pPr>
        <w:pStyle w:val="a8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80B62" w:rsidP="009221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781F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7605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Отчет, предоставленный в соответствии с требованиями настоящего Порядка при помощи средств телекоммуникационной связи с использованием средств криптографической защиты информации, приравнивается к оригиналу, имеющему юридическую силу, подлежит хранению в базе данных Государственного таможенного комитета Луганской Народной Республики и</w:t>
      </w:r>
      <w:r w:rsidR="007523BB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5B3"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 во время судебного и досудебного решения споров.</w:t>
      </w:r>
    </w:p>
    <w:p w:rsidR="004215B3" w:rsidRPr="00243AF3" w:rsidRDefault="0074781F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18</w:t>
      </w:r>
      <w:r w:rsidR="004215B3"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637605" w:rsidRPr="00243A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Датой предоставления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тчета в виде электронного документа является дата получения субъектом хозяйствования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, физическим лицом 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742C71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предпринимателем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«</w:t>
      </w:r>
      <w:r w:rsidR="00E73DF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л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ичном кабинете» электронного документа, который формируется с использованием программного обеспечения Государственного таможенного комитета Луганской Народной Республики, удостоверяющего факт и время принятия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тчета в базу данных Государственного таможенного комитета Луганской Народной Республики (уведомление), если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трех рабочих дней с даты отправления </w:t>
      </w:r>
      <w:r w:rsidR="00637605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тчета не</w:t>
      </w:r>
      <w:r w:rsidR="007523BB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поступило уведомление таможенного органа об отказе в его принятии по</w:t>
      </w:r>
      <w:r w:rsidR="007523BB" w:rsidRPr="00243AF3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основаниям, предусмотренными пунктом 15 настоящего Порядка. </w:t>
      </w:r>
    </w:p>
    <w:p w:rsidR="004215B3" w:rsidRPr="00243AF3" w:rsidRDefault="004215B3" w:rsidP="00EB3FBE">
      <w:pPr>
        <w:pStyle w:val="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15B3" w:rsidRPr="00243AF3" w:rsidRDefault="00480B62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781F" w:rsidRPr="00243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15B3" w:rsidRPr="00243A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7605" w:rsidRPr="00243AF3">
        <w:t> 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>В случае отказа Государственного таможенного комитета Луганско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>й Народной Республики в приеме о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тчета, </w:t>
      </w:r>
      <w:r w:rsidR="00637605" w:rsidRPr="00243AF3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4215B3" w:rsidRPr="00243AF3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не предоставленным.</w:t>
      </w:r>
    </w:p>
    <w:p w:rsidR="004215B3" w:rsidRPr="00243AF3" w:rsidRDefault="004215B3" w:rsidP="00EB3FB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215B3" w:rsidP="00EB3FBE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215B3" w:rsidP="004215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5B3" w:rsidRPr="00243AF3" w:rsidRDefault="004215B3" w:rsidP="0042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4215B3" w:rsidRPr="00243AF3" w:rsidRDefault="004215B3" w:rsidP="0042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Правительства </w:t>
      </w:r>
    </w:p>
    <w:p w:rsidR="004215B3" w:rsidRPr="00BE0810" w:rsidRDefault="004215B3" w:rsidP="0042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Луганской Народной Республики                      </w:t>
      </w:r>
      <w:r w:rsidR="00AC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4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А. И. Сумцов</w:t>
      </w:r>
    </w:p>
    <w:p w:rsidR="004215B3" w:rsidRPr="00BE0810" w:rsidRDefault="004215B3" w:rsidP="0050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15B3" w:rsidRPr="00BE0810" w:rsidSect="0092217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0C" w:rsidRDefault="009A610C">
      <w:pPr>
        <w:spacing w:after="0" w:line="240" w:lineRule="auto"/>
      </w:pPr>
      <w:r>
        <w:separator/>
      </w:r>
    </w:p>
  </w:endnote>
  <w:endnote w:type="continuationSeparator" w:id="0">
    <w:p w:rsidR="009A610C" w:rsidRDefault="009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0C" w:rsidRDefault="009A610C">
      <w:pPr>
        <w:spacing w:after="0" w:line="240" w:lineRule="auto"/>
      </w:pPr>
      <w:r>
        <w:separator/>
      </w:r>
    </w:p>
  </w:footnote>
  <w:footnote w:type="continuationSeparator" w:id="0">
    <w:p w:rsidR="009A610C" w:rsidRDefault="009A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94043"/>
      <w:docPartObj>
        <w:docPartGallery w:val="Page Numbers (Top of Page)"/>
        <w:docPartUnique/>
      </w:docPartObj>
    </w:sdtPr>
    <w:sdtEndPr/>
    <w:sdtContent>
      <w:p w:rsidR="00922175" w:rsidRDefault="009221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0D">
          <w:rPr>
            <w:noProof/>
          </w:rPr>
          <w:t>8</w:t>
        </w:r>
        <w:r>
          <w:fldChar w:fldCharType="end"/>
        </w:r>
      </w:p>
    </w:sdtContent>
  </w:sdt>
  <w:p w:rsidR="00DC0D94" w:rsidRPr="00DC0D94" w:rsidRDefault="00DC0D94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1" w:rsidRPr="00772694" w:rsidRDefault="000271C0" w:rsidP="00566150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</w:t>
    </w:r>
    <w:r w:rsidR="00AC544C"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B37"/>
    <w:multiLevelType w:val="hybridMultilevel"/>
    <w:tmpl w:val="137007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9179E"/>
    <w:multiLevelType w:val="hybridMultilevel"/>
    <w:tmpl w:val="137007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3570D1"/>
    <w:multiLevelType w:val="hybridMultilevel"/>
    <w:tmpl w:val="CF600F20"/>
    <w:lvl w:ilvl="0" w:tplc="E3BEA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F"/>
    <w:rsid w:val="000271C0"/>
    <w:rsid w:val="00070193"/>
    <w:rsid w:val="000719F3"/>
    <w:rsid w:val="000C481C"/>
    <w:rsid w:val="000E5A72"/>
    <w:rsid w:val="001017ED"/>
    <w:rsid w:val="00105E0D"/>
    <w:rsid w:val="00144230"/>
    <w:rsid w:val="00160367"/>
    <w:rsid w:val="00181F8F"/>
    <w:rsid w:val="00184F71"/>
    <w:rsid w:val="001B6C1F"/>
    <w:rsid w:val="001D728D"/>
    <w:rsid w:val="00210DE3"/>
    <w:rsid w:val="00243AF3"/>
    <w:rsid w:val="00274F1F"/>
    <w:rsid w:val="00296BB4"/>
    <w:rsid w:val="002B36D4"/>
    <w:rsid w:val="002B6B2F"/>
    <w:rsid w:val="002F77BA"/>
    <w:rsid w:val="00303DE4"/>
    <w:rsid w:val="003101D8"/>
    <w:rsid w:val="003114AB"/>
    <w:rsid w:val="00400F84"/>
    <w:rsid w:val="004215B3"/>
    <w:rsid w:val="00477366"/>
    <w:rsid w:val="00480B62"/>
    <w:rsid w:val="00483FEA"/>
    <w:rsid w:val="004C4E73"/>
    <w:rsid w:val="004D176E"/>
    <w:rsid w:val="004F3284"/>
    <w:rsid w:val="00500A26"/>
    <w:rsid w:val="00506507"/>
    <w:rsid w:val="005119AB"/>
    <w:rsid w:val="00517B15"/>
    <w:rsid w:val="00523E34"/>
    <w:rsid w:val="00532A96"/>
    <w:rsid w:val="00583F8D"/>
    <w:rsid w:val="005863AD"/>
    <w:rsid w:val="005A1802"/>
    <w:rsid w:val="005C6A04"/>
    <w:rsid w:val="00623CEA"/>
    <w:rsid w:val="00625EEE"/>
    <w:rsid w:val="00637605"/>
    <w:rsid w:val="00660A13"/>
    <w:rsid w:val="006A50A6"/>
    <w:rsid w:val="006C0840"/>
    <w:rsid w:val="006C4831"/>
    <w:rsid w:val="00702A8C"/>
    <w:rsid w:val="00707F9C"/>
    <w:rsid w:val="00730F1D"/>
    <w:rsid w:val="00741CC7"/>
    <w:rsid w:val="00742C71"/>
    <w:rsid w:val="0074781F"/>
    <w:rsid w:val="007523BB"/>
    <w:rsid w:val="0077377A"/>
    <w:rsid w:val="008B241F"/>
    <w:rsid w:val="008B3BCF"/>
    <w:rsid w:val="00913C36"/>
    <w:rsid w:val="00922175"/>
    <w:rsid w:val="009A5AA1"/>
    <w:rsid w:val="009A610C"/>
    <w:rsid w:val="009C3EA8"/>
    <w:rsid w:val="009C7630"/>
    <w:rsid w:val="009D4957"/>
    <w:rsid w:val="009F141D"/>
    <w:rsid w:val="00A10412"/>
    <w:rsid w:val="00A123E8"/>
    <w:rsid w:val="00A37944"/>
    <w:rsid w:val="00A87439"/>
    <w:rsid w:val="00AA24A5"/>
    <w:rsid w:val="00AC544C"/>
    <w:rsid w:val="00AE7327"/>
    <w:rsid w:val="00B347DA"/>
    <w:rsid w:val="00B44AE1"/>
    <w:rsid w:val="00B560B6"/>
    <w:rsid w:val="00BE0810"/>
    <w:rsid w:val="00C123D0"/>
    <w:rsid w:val="00C25C34"/>
    <w:rsid w:val="00CB142C"/>
    <w:rsid w:val="00D22272"/>
    <w:rsid w:val="00D41714"/>
    <w:rsid w:val="00D53816"/>
    <w:rsid w:val="00D82165"/>
    <w:rsid w:val="00DC0D94"/>
    <w:rsid w:val="00DF4881"/>
    <w:rsid w:val="00E13030"/>
    <w:rsid w:val="00E42077"/>
    <w:rsid w:val="00E73DF3"/>
    <w:rsid w:val="00E869EC"/>
    <w:rsid w:val="00EB2DC4"/>
    <w:rsid w:val="00EB3FBE"/>
    <w:rsid w:val="00EB4B6D"/>
    <w:rsid w:val="00ED18A5"/>
    <w:rsid w:val="00ED3FBA"/>
    <w:rsid w:val="00EE5546"/>
    <w:rsid w:val="00F320ED"/>
    <w:rsid w:val="00F536D5"/>
    <w:rsid w:val="00F71F3F"/>
    <w:rsid w:val="00F92DC3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1C0"/>
    <w:rPr>
      <w:rFonts w:ascii="Calibri" w:eastAsia="Calibri" w:hAnsi="Calibri" w:cs="Calibri"/>
    </w:rPr>
  </w:style>
  <w:style w:type="paragraph" w:styleId="a5">
    <w:name w:val="No Spacing"/>
    <w:uiPriority w:val="1"/>
    <w:qFormat/>
    <w:rsid w:val="0002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2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1C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271C0"/>
  </w:style>
  <w:style w:type="paragraph" w:styleId="a8">
    <w:name w:val="List Paragraph"/>
    <w:basedOn w:val="a"/>
    <w:uiPriority w:val="34"/>
    <w:qFormat/>
    <w:rsid w:val="006C084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881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D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81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4215B3"/>
    <w:pPr>
      <w:suppressAutoHyphens/>
      <w:spacing w:after="180" w:line="240" w:lineRule="auto"/>
      <w:ind w:left="720"/>
    </w:pPr>
    <w:rPr>
      <w:rFonts w:eastAsia="Times New Roman"/>
      <w:lang w:val="uk-UA"/>
    </w:rPr>
  </w:style>
  <w:style w:type="character" w:styleId="ad">
    <w:name w:val="Emphasis"/>
    <w:basedOn w:val="a0"/>
    <w:uiPriority w:val="20"/>
    <w:qFormat/>
    <w:rsid w:val="00421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1C0"/>
    <w:rPr>
      <w:rFonts w:ascii="Calibri" w:eastAsia="Calibri" w:hAnsi="Calibri" w:cs="Calibri"/>
    </w:rPr>
  </w:style>
  <w:style w:type="paragraph" w:styleId="a5">
    <w:name w:val="No Spacing"/>
    <w:uiPriority w:val="1"/>
    <w:qFormat/>
    <w:rsid w:val="0002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2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71C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271C0"/>
  </w:style>
  <w:style w:type="paragraph" w:styleId="a8">
    <w:name w:val="List Paragraph"/>
    <w:basedOn w:val="a"/>
    <w:uiPriority w:val="34"/>
    <w:qFormat/>
    <w:rsid w:val="006C084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881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D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81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4215B3"/>
    <w:pPr>
      <w:suppressAutoHyphens/>
      <w:spacing w:after="180" w:line="240" w:lineRule="auto"/>
      <w:ind w:left="720"/>
    </w:pPr>
    <w:rPr>
      <w:rFonts w:eastAsia="Times New Roman"/>
      <w:lang w:val="uk-UA"/>
    </w:rPr>
  </w:style>
  <w:style w:type="character" w:styleId="ad">
    <w:name w:val="Emphasis"/>
    <w:basedOn w:val="a0"/>
    <w:uiPriority w:val="20"/>
    <w:qFormat/>
    <w:rsid w:val="00421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8A14-1BCE-4EB7-8265-6776FAB1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2022-01-11T13:33:00Z</cp:lastPrinted>
  <dcterms:created xsi:type="dcterms:W3CDTF">2022-01-11T13:35:00Z</dcterms:created>
  <dcterms:modified xsi:type="dcterms:W3CDTF">2022-01-14T11:11:00Z</dcterms:modified>
</cp:coreProperties>
</file>